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29B" w:rsidRPr="005A6E91" w:rsidRDefault="00EA529B" w:rsidP="008C6409">
      <w:pPr>
        <w:tabs>
          <w:tab w:val="center" w:pos="4677"/>
        </w:tabs>
        <w:spacing w:after="0" w:line="240" w:lineRule="auto"/>
        <w:ind w:firstLine="567"/>
        <w:jc w:val="right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>Приложение № 1</w:t>
      </w:r>
    </w:p>
    <w:p w:rsidR="008C6409" w:rsidRPr="005A6E91" w:rsidRDefault="008C6409" w:rsidP="008C6409">
      <w:pPr>
        <w:tabs>
          <w:tab w:val="center" w:pos="4677"/>
        </w:tabs>
        <w:spacing w:after="0" w:line="240" w:lineRule="auto"/>
        <w:ind w:firstLine="567"/>
        <w:jc w:val="right"/>
        <w:rPr>
          <w:rFonts w:ascii="Tahoma" w:hAnsi="Tahoma" w:cs="Tahoma"/>
          <w:szCs w:val="20"/>
        </w:rPr>
      </w:pPr>
    </w:p>
    <w:p w:rsidR="008C6409" w:rsidRPr="005A6E91" w:rsidRDefault="008C6409" w:rsidP="008C6409">
      <w:pPr>
        <w:tabs>
          <w:tab w:val="center" w:pos="4677"/>
        </w:tabs>
        <w:spacing w:after="0" w:line="240" w:lineRule="auto"/>
        <w:ind w:firstLine="567"/>
        <w:jc w:val="right"/>
        <w:rPr>
          <w:rFonts w:ascii="Tahoma" w:hAnsi="Tahoma" w:cs="Tahoma"/>
          <w:szCs w:val="20"/>
        </w:rPr>
      </w:pPr>
    </w:p>
    <w:p w:rsidR="00ED021C" w:rsidRPr="005A6E91" w:rsidRDefault="00ED021C" w:rsidP="008C6409">
      <w:pPr>
        <w:tabs>
          <w:tab w:val="center" w:pos="4677"/>
        </w:tabs>
        <w:spacing w:after="0" w:line="240" w:lineRule="auto"/>
        <w:ind w:firstLine="567"/>
        <w:jc w:val="right"/>
        <w:rPr>
          <w:rFonts w:ascii="Tahoma" w:hAnsi="Tahoma" w:cs="Tahoma"/>
          <w:szCs w:val="20"/>
        </w:rPr>
      </w:pPr>
    </w:p>
    <w:p w:rsidR="008C6409" w:rsidRPr="005A6E91" w:rsidRDefault="004F78C4" w:rsidP="008C6409">
      <w:pPr>
        <w:tabs>
          <w:tab w:val="center" w:pos="4677"/>
        </w:tabs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  <w:r w:rsidRPr="005A6E91">
        <w:rPr>
          <w:rFonts w:ascii="Tahoma" w:hAnsi="Tahoma" w:cs="Tahoma"/>
          <w:b/>
          <w:szCs w:val="20"/>
        </w:rPr>
        <w:t>ТЕХНИЧЕСКОЕ ЗАДАНИЕ</w:t>
      </w:r>
    </w:p>
    <w:p w:rsidR="0010173E" w:rsidRPr="005A6E91" w:rsidRDefault="004F78C4" w:rsidP="008C6409">
      <w:pPr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  <w:r w:rsidRPr="005A6E91">
        <w:rPr>
          <w:rFonts w:ascii="Tahoma" w:hAnsi="Tahoma" w:cs="Tahoma"/>
          <w:b/>
          <w:szCs w:val="20"/>
        </w:rPr>
        <w:t xml:space="preserve">на оказание клининговых </w:t>
      </w:r>
      <w:r w:rsidR="0010173E" w:rsidRPr="005A6E91">
        <w:rPr>
          <w:rFonts w:ascii="Tahoma" w:hAnsi="Tahoma" w:cs="Tahoma"/>
          <w:b/>
          <w:szCs w:val="20"/>
        </w:rPr>
        <w:t>услуг для</w:t>
      </w:r>
      <w:r w:rsidRPr="005A6E91">
        <w:rPr>
          <w:rFonts w:ascii="Tahoma" w:hAnsi="Tahoma" w:cs="Tahoma"/>
          <w:b/>
          <w:szCs w:val="20"/>
        </w:rPr>
        <w:t xml:space="preserve"> нужд </w:t>
      </w:r>
      <w:r w:rsidR="00D9195B" w:rsidRPr="005A6E91">
        <w:rPr>
          <w:rFonts w:ascii="Tahoma" w:hAnsi="Tahoma" w:cs="Tahoma"/>
          <w:b/>
          <w:szCs w:val="20"/>
        </w:rPr>
        <w:t>Ульяновского</w:t>
      </w:r>
      <w:r w:rsidRPr="005A6E91">
        <w:rPr>
          <w:rFonts w:ascii="Tahoma" w:hAnsi="Tahoma" w:cs="Tahoma"/>
          <w:b/>
          <w:szCs w:val="20"/>
        </w:rPr>
        <w:t xml:space="preserve"> филиала</w:t>
      </w:r>
    </w:p>
    <w:p w:rsidR="004F78C4" w:rsidRPr="005A6E91" w:rsidRDefault="004F78C4" w:rsidP="008C6409">
      <w:pPr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  <w:r w:rsidRPr="005A6E91">
        <w:rPr>
          <w:rFonts w:ascii="Tahoma" w:hAnsi="Tahoma" w:cs="Tahoma"/>
          <w:b/>
          <w:szCs w:val="20"/>
        </w:rPr>
        <w:t xml:space="preserve"> АО "ЭнергосбыТ Плюс" </w:t>
      </w:r>
    </w:p>
    <w:p w:rsidR="008C6409" w:rsidRPr="005A6E91" w:rsidRDefault="008C6409" w:rsidP="008C6409">
      <w:pPr>
        <w:spacing w:after="0" w:line="240" w:lineRule="auto"/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5A6E91" w:rsidRDefault="004F78C4" w:rsidP="008C640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b/>
          <w:szCs w:val="20"/>
        </w:rPr>
        <w:t xml:space="preserve">Наименование услуги: </w:t>
      </w:r>
      <w:r w:rsidRPr="005A6E91">
        <w:rPr>
          <w:rFonts w:ascii="Tahoma" w:hAnsi="Tahoma" w:cs="Tahoma"/>
          <w:szCs w:val="20"/>
        </w:rPr>
        <w:t>оказание клининговых услуг - услуг</w:t>
      </w:r>
      <w:r w:rsidR="00872FC5" w:rsidRPr="005A6E91">
        <w:rPr>
          <w:rFonts w:ascii="Tahoma" w:hAnsi="Tahoma" w:cs="Tahoma"/>
          <w:szCs w:val="20"/>
        </w:rPr>
        <w:t xml:space="preserve"> по уборке помещений.</w:t>
      </w:r>
    </w:p>
    <w:p w:rsidR="00DB2512" w:rsidRPr="005A6E91" w:rsidRDefault="004F78C4" w:rsidP="008C640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b/>
          <w:szCs w:val="20"/>
        </w:rPr>
        <w:t xml:space="preserve">Место оказания услуги: </w:t>
      </w:r>
      <w:r w:rsidRPr="005A6E91">
        <w:rPr>
          <w:rFonts w:ascii="Tahoma" w:hAnsi="Tahoma" w:cs="Tahoma"/>
          <w:szCs w:val="20"/>
        </w:rPr>
        <w:t>в соответствии с</w:t>
      </w:r>
      <w:r w:rsidRPr="005A6E91">
        <w:rPr>
          <w:rFonts w:ascii="Tahoma" w:hAnsi="Tahoma" w:cs="Tahoma"/>
          <w:b/>
          <w:szCs w:val="20"/>
        </w:rPr>
        <w:t xml:space="preserve"> </w:t>
      </w:r>
      <w:r w:rsidRPr="005A6E91">
        <w:rPr>
          <w:rFonts w:ascii="Tahoma" w:hAnsi="Tahoma" w:cs="Tahoma"/>
          <w:szCs w:val="20"/>
        </w:rPr>
        <w:t>Приложением 1</w:t>
      </w:r>
      <w:r w:rsidR="00EA529B" w:rsidRPr="005A6E91">
        <w:rPr>
          <w:rFonts w:ascii="Tahoma" w:hAnsi="Tahoma" w:cs="Tahoma"/>
          <w:szCs w:val="20"/>
        </w:rPr>
        <w:t>.1</w:t>
      </w:r>
      <w:r w:rsidR="00D9195B" w:rsidRPr="005A6E91">
        <w:rPr>
          <w:rFonts w:ascii="Tahoma" w:hAnsi="Tahoma" w:cs="Tahoma"/>
          <w:szCs w:val="20"/>
        </w:rPr>
        <w:t xml:space="preserve"> «</w:t>
      </w:r>
      <w:r w:rsidR="00DB2512" w:rsidRPr="005A6E91">
        <w:rPr>
          <w:rFonts w:ascii="Tahoma" w:hAnsi="Tahoma" w:cs="Tahoma"/>
          <w:szCs w:val="20"/>
        </w:rPr>
        <w:t>Технологическая программа уборки</w:t>
      </w:r>
      <w:r w:rsidR="00DB2512" w:rsidRPr="005A6E91">
        <w:rPr>
          <w:rFonts w:ascii="Tahoma" w:hAnsi="Tahoma" w:cs="Tahoma"/>
          <w:b/>
          <w:szCs w:val="20"/>
        </w:rPr>
        <w:t xml:space="preserve"> </w:t>
      </w:r>
    </w:p>
    <w:p w:rsidR="004F78C4" w:rsidRPr="005A6E91" w:rsidRDefault="004F78C4" w:rsidP="008C640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b/>
          <w:szCs w:val="20"/>
        </w:rPr>
        <w:t xml:space="preserve">Объем оказываемых услуг: </w:t>
      </w:r>
      <w:r w:rsidRPr="005A6E91">
        <w:rPr>
          <w:rFonts w:ascii="Tahoma" w:hAnsi="Tahoma" w:cs="Tahoma"/>
          <w:szCs w:val="20"/>
        </w:rPr>
        <w:t>в соответствии с Приложением 1</w:t>
      </w:r>
      <w:r w:rsidR="00EA529B" w:rsidRPr="005A6E91">
        <w:rPr>
          <w:rFonts w:ascii="Tahoma" w:hAnsi="Tahoma" w:cs="Tahoma"/>
          <w:szCs w:val="20"/>
        </w:rPr>
        <w:t>.1</w:t>
      </w:r>
      <w:r w:rsidRPr="005A6E91">
        <w:rPr>
          <w:rFonts w:ascii="Tahoma" w:hAnsi="Tahoma" w:cs="Tahoma"/>
          <w:szCs w:val="20"/>
        </w:rPr>
        <w:t xml:space="preserve"> «</w:t>
      </w:r>
      <w:r w:rsidR="00DB2512" w:rsidRPr="005A6E91">
        <w:rPr>
          <w:rFonts w:ascii="Tahoma" w:hAnsi="Tahoma" w:cs="Tahoma"/>
          <w:szCs w:val="20"/>
        </w:rPr>
        <w:t>Технологическая программа уборки»</w:t>
      </w:r>
    </w:p>
    <w:p w:rsidR="004F78C4" w:rsidRPr="005A6E91" w:rsidRDefault="004F78C4" w:rsidP="008C6409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ahoma" w:hAnsi="Tahoma" w:cs="Tahoma"/>
          <w:b/>
          <w:szCs w:val="20"/>
        </w:rPr>
      </w:pPr>
      <w:r w:rsidRPr="005A6E91">
        <w:rPr>
          <w:rFonts w:ascii="Tahoma" w:hAnsi="Tahoma" w:cs="Tahoma"/>
          <w:b/>
          <w:szCs w:val="20"/>
        </w:rPr>
        <w:t xml:space="preserve">Сроки (периоды) оказания услуг: </w:t>
      </w:r>
      <w:r w:rsidRPr="005A6E91">
        <w:rPr>
          <w:rFonts w:ascii="Tahoma" w:hAnsi="Tahoma" w:cs="Tahoma"/>
          <w:szCs w:val="20"/>
        </w:rPr>
        <w:t xml:space="preserve"> </w:t>
      </w:r>
    </w:p>
    <w:p w:rsidR="004F78C4" w:rsidRPr="005A6E91" w:rsidRDefault="004F78C4" w:rsidP="008C64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>Начало:</w:t>
      </w:r>
      <w:r w:rsidR="00D9195B" w:rsidRPr="005A6E91">
        <w:rPr>
          <w:rFonts w:ascii="Tahoma" w:hAnsi="Tahoma" w:cs="Tahoma"/>
          <w:szCs w:val="20"/>
        </w:rPr>
        <w:t xml:space="preserve"> 01.01.2026</w:t>
      </w:r>
      <w:r w:rsidR="00B350CD" w:rsidRPr="005A6E91">
        <w:rPr>
          <w:rFonts w:ascii="Tahoma" w:hAnsi="Tahoma" w:cs="Tahoma"/>
          <w:szCs w:val="20"/>
        </w:rPr>
        <w:t>г.</w:t>
      </w:r>
    </w:p>
    <w:p w:rsidR="004F78C4" w:rsidRPr="005A6E91" w:rsidRDefault="004F78C4" w:rsidP="008C64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b/>
          <w:szCs w:val="20"/>
        </w:rPr>
      </w:pPr>
      <w:r w:rsidRPr="005A6E91">
        <w:rPr>
          <w:rFonts w:ascii="Tahoma" w:hAnsi="Tahoma" w:cs="Tahoma"/>
          <w:szCs w:val="20"/>
        </w:rPr>
        <w:t xml:space="preserve">Окончание: </w:t>
      </w:r>
      <w:r w:rsidR="00D9195B" w:rsidRPr="005A6E91">
        <w:rPr>
          <w:rFonts w:ascii="Tahoma" w:hAnsi="Tahoma" w:cs="Tahoma"/>
          <w:szCs w:val="20"/>
        </w:rPr>
        <w:t>31.12</w:t>
      </w:r>
      <w:r w:rsidR="00414885" w:rsidRPr="005A6E91">
        <w:rPr>
          <w:rFonts w:ascii="Tahoma" w:hAnsi="Tahoma" w:cs="Tahoma"/>
          <w:szCs w:val="20"/>
        </w:rPr>
        <w:t>.2026</w:t>
      </w:r>
      <w:r w:rsidR="006F748E" w:rsidRPr="005A6E91">
        <w:rPr>
          <w:rFonts w:ascii="Tahoma" w:hAnsi="Tahoma" w:cs="Tahoma"/>
          <w:szCs w:val="20"/>
        </w:rPr>
        <w:t xml:space="preserve"> </w:t>
      </w:r>
      <w:r w:rsidR="00B350CD" w:rsidRPr="005A6E91">
        <w:rPr>
          <w:rFonts w:ascii="Tahoma" w:hAnsi="Tahoma" w:cs="Tahoma"/>
          <w:szCs w:val="20"/>
        </w:rPr>
        <w:t>г.</w:t>
      </w:r>
    </w:p>
    <w:p w:rsidR="004F78C4" w:rsidRPr="005A6E91" w:rsidRDefault="004F78C4" w:rsidP="008C640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b/>
          <w:szCs w:val="20"/>
        </w:rPr>
        <w:t xml:space="preserve">Виды и условия оказываемых услуг: </w:t>
      </w:r>
      <w:r w:rsidRPr="005A6E91">
        <w:rPr>
          <w:rFonts w:ascii="Tahoma" w:hAnsi="Tahoma" w:cs="Tahoma"/>
          <w:szCs w:val="20"/>
        </w:rPr>
        <w:t>Основная и поддерживающая уборка</w:t>
      </w:r>
      <w:r w:rsidR="00D9195B" w:rsidRPr="005A6E91">
        <w:rPr>
          <w:rFonts w:ascii="Tahoma" w:hAnsi="Tahoma" w:cs="Tahoma"/>
          <w:szCs w:val="20"/>
        </w:rPr>
        <w:t xml:space="preserve"> помещений </w:t>
      </w:r>
      <w:r w:rsidRPr="005A6E91">
        <w:rPr>
          <w:rFonts w:ascii="Tahoma" w:hAnsi="Tahoma" w:cs="Tahoma"/>
          <w:szCs w:val="20"/>
        </w:rPr>
        <w:t xml:space="preserve">в соответствии с </w:t>
      </w:r>
      <w:r w:rsidR="00DB2512" w:rsidRPr="005A6E91">
        <w:rPr>
          <w:rFonts w:ascii="Tahoma" w:hAnsi="Tahoma" w:cs="Tahoma"/>
          <w:szCs w:val="20"/>
        </w:rPr>
        <w:t xml:space="preserve">Приложением </w:t>
      </w:r>
      <w:r w:rsidR="008F24E4" w:rsidRPr="005A6E91">
        <w:rPr>
          <w:rFonts w:ascii="Tahoma" w:hAnsi="Tahoma" w:cs="Tahoma"/>
          <w:szCs w:val="20"/>
        </w:rPr>
        <w:t>1.1 «</w:t>
      </w:r>
      <w:r w:rsidRPr="005A6E91">
        <w:rPr>
          <w:rFonts w:ascii="Tahoma" w:hAnsi="Tahoma" w:cs="Tahoma"/>
          <w:szCs w:val="20"/>
        </w:rPr>
        <w:t>Технологическая программа уборки»</w:t>
      </w:r>
    </w:p>
    <w:p w:rsidR="004F78C4" w:rsidRPr="005A6E91" w:rsidRDefault="004F78C4" w:rsidP="008C6409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b/>
          <w:szCs w:val="20"/>
        </w:rPr>
        <w:t>Общие требования к оказанию услуг:</w:t>
      </w:r>
      <w:r w:rsidRPr="005A6E91">
        <w:rPr>
          <w:rFonts w:ascii="Tahoma" w:hAnsi="Tahoma" w:cs="Tahoma"/>
          <w:szCs w:val="20"/>
        </w:rPr>
        <w:t xml:space="preserve"> в соответствии с Приложением </w:t>
      </w:r>
      <w:r w:rsidR="00DB2512" w:rsidRPr="005A6E91">
        <w:rPr>
          <w:rFonts w:ascii="Tahoma" w:hAnsi="Tahoma" w:cs="Tahoma"/>
          <w:szCs w:val="20"/>
        </w:rPr>
        <w:t>1.1</w:t>
      </w:r>
      <w:r w:rsidRPr="005A6E91">
        <w:rPr>
          <w:rFonts w:ascii="Tahoma" w:hAnsi="Tahoma" w:cs="Tahoma"/>
          <w:szCs w:val="20"/>
        </w:rPr>
        <w:t xml:space="preserve"> «Технологическая программа уборки»</w:t>
      </w:r>
    </w:p>
    <w:p w:rsidR="004F78C4" w:rsidRPr="005A6E91" w:rsidRDefault="004F78C4" w:rsidP="008C640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b/>
          <w:szCs w:val="20"/>
        </w:rPr>
        <w:t>Требования к качеству услуг:</w:t>
      </w:r>
    </w:p>
    <w:p w:rsidR="004F78C4" w:rsidRPr="005A6E91" w:rsidRDefault="004F78C4" w:rsidP="008C6409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 w:rsidRPr="005A6E91"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4F78C4" w:rsidRPr="005A6E91" w:rsidRDefault="004F78C4" w:rsidP="008C640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ahoma" w:hAnsi="Tahoma" w:cs="Tahoma"/>
          <w:b/>
          <w:szCs w:val="20"/>
        </w:rPr>
      </w:pPr>
      <w:r w:rsidRPr="005A6E91"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4F78C4" w:rsidRPr="005A6E91" w:rsidRDefault="004F78C4" w:rsidP="008C6409">
      <w:pPr>
        <w:shd w:val="clear" w:color="auto" w:fill="FFFFFF"/>
        <w:spacing w:after="0" w:line="240" w:lineRule="auto"/>
        <w:jc w:val="both"/>
        <w:outlineLvl w:val="3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r w:rsidR="00E014D9" w:rsidRPr="005A6E91">
        <w:rPr>
          <w:rFonts w:ascii="Tahoma" w:hAnsi="Tahoma" w:cs="Tahoma"/>
          <w:szCs w:val="20"/>
        </w:rPr>
        <w:t>требования пожарной безопасности и охраны труда,</w:t>
      </w:r>
      <w:r w:rsidRPr="005A6E91"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4F78C4" w:rsidRPr="005A6E91" w:rsidRDefault="004F78C4" w:rsidP="008C6409">
      <w:pPr>
        <w:shd w:val="clear" w:color="auto" w:fill="FFFFFF"/>
        <w:spacing w:after="0" w:line="240" w:lineRule="auto"/>
        <w:jc w:val="both"/>
        <w:outlineLvl w:val="3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4F78C4" w:rsidRPr="005A6E91" w:rsidRDefault="004F78C4" w:rsidP="008C6409">
      <w:pPr>
        <w:shd w:val="clear" w:color="auto" w:fill="FFFFFF"/>
        <w:spacing w:after="0" w:line="240" w:lineRule="auto"/>
        <w:jc w:val="both"/>
        <w:outlineLvl w:val="3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Pr="005A6E91" w:rsidRDefault="004F78C4" w:rsidP="008C6409">
      <w:pPr>
        <w:tabs>
          <w:tab w:val="left" w:pos="465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4F78C4" w:rsidRPr="005A6E91" w:rsidRDefault="004F78C4" w:rsidP="008C6409">
      <w:pPr>
        <w:tabs>
          <w:tab w:val="left" w:pos="465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5A6E91">
        <w:rPr>
          <w:rFonts w:ascii="Tahoma" w:hAnsi="Tahoma" w:cs="Tahoma"/>
          <w:szCs w:val="20"/>
          <w:lang w:val="en-US"/>
        </w:rPr>
        <w:t>I</w:t>
      </w:r>
      <w:r w:rsidRPr="005A6E91">
        <w:rPr>
          <w:rFonts w:ascii="Tahoma" w:hAnsi="Tahoma" w:cs="Tahoma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 w:rsidRPr="005A6E91">
        <w:rPr>
          <w:rFonts w:ascii="Tahoma" w:hAnsi="Tahoma" w:cs="Tahoma"/>
          <w:szCs w:val="20"/>
          <w:lang w:val="en-US"/>
        </w:rPr>
        <w:t>II</w:t>
      </w:r>
      <w:r w:rsidRPr="005A6E91">
        <w:rPr>
          <w:rFonts w:ascii="Tahoma" w:hAnsi="Tahoma" w:cs="Tahoma"/>
          <w:szCs w:val="20"/>
        </w:rPr>
        <w:t xml:space="preserve"> группу электробезопасности;</w:t>
      </w:r>
    </w:p>
    <w:p w:rsidR="004F78C4" w:rsidRPr="005A6E91" w:rsidRDefault="004F78C4" w:rsidP="008C6409">
      <w:pPr>
        <w:tabs>
          <w:tab w:val="left" w:pos="465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 xml:space="preserve">8.6. обо всех несчастных случаях, авариях, </w:t>
      </w:r>
      <w:r w:rsidR="00E014D9" w:rsidRPr="005A6E91">
        <w:rPr>
          <w:rFonts w:ascii="Tahoma" w:hAnsi="Tahoma" w:cs="Tahoma"/>
          <w:szCs w:val="20"/>
        </w:rPr>
        <w:t>инцидентах,</w:t>
      </w:r>
      <w:r w:rsidRPr="005A6E91"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5A6E91" w:rsidRDefault="004F78C4" w:rsidP="008C640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5A6E91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5A6E91" w:rsidRDefault="004F78C4" w:rsidP="008C6409">
      <w:pPr>
        <w:pStyle w:val="ConsNormal1"/>
        <w:widowControl/>
        <w:numPr>
          <w:ilvl w:val="0"/>
          <w:numId w:val="21"/>
        </w:numPr>
        <w:tabs>
          <w:tab w:val="left" w:pos="709"/>
        </w:tabs>
        <w:ind w:left="0" w:firstLine="567"/>
        <w:jc w:val="both"/>
        <w:rPr>
          <w:rFonts w:ascii="Tahoma" w:hAnsi="Tahoma" w:cs="Tahoma"/>
        </w:rPr>
      </w:pPr>
      <w:r w:rsidRPr="005A6E91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5A6E91" w:rsidRDefault="004F78C4" w:rsidP="008C6409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5A6E91" w:rsidRDefault="004F78C4" w:rsidP="008C6409">
      <w:pPr>
        <w:numPr>
          <w:ilvl w:val="0"/>
          <w:numId w:val="15"/>
        </w:numPr>
        <w:tabs>
          <w:tab w:val="left" w:pos="180"/>
        </w:tabs>
        <w:spacing w:after="0" w:line="240" w:lineRule="auto"/>
        <w:ind w:left="0" w:firstLine="567"/>
        <w:jc w:val="both"/>
        <w:rPr>
          <w:rFonts w:ascii="Tahoma" w:hAnsi="Tahoma" w:cs="Tahoma"/>
          <w:b/>
          <w:szCs w:val="20"/>
        </w:rPr>
      </w:pPr>
      <w:r w:rsidRPr="005A6E91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5A6E91" w:rsidRDefault="004F78C4" w:rsidP="008C6409">
      <w:pPr>
        <w:numPr>
          <w:ilvl w:val="0"/>
          <w:numId w:val="20"/>
        </w:numPr>
        <w:tabs>
          <w:tab w:val="left" w:pos="180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5A6E91" w:rsidRDefault="004F78C4" w:rsidP="008C6409">
      <w:pPr>
        <w:numPr>
          <w:ilvl w:val="0"/>
          <w:numId w:val="20"/>
        </w:numPr>
        <w:tabs>
          <w:tab w:val="left" w:pos="180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5A6E91" w:rsidRDefault="004F78C4" w:rsidP="008C6409">
      <w:pPr>
        <w:numPr>
          <w:ilvl w:val="0"/>
          <w:numId w:val="20"/>
        </w:numPr>
        <w:tabs>
          <w:tab w:val="left" w:pos="180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5A6E91" w:rsidRDefault="004F78C4" w:rsidP="008C6409">
      <w:pPr>
        <w:numPr>
          <w:ilvl w:val="0"/>
          <w:numId w:val="15"/>
        </w:numPr>
        <w:tabs>
          <w:tab w:val="left" w:pos="180"/>
        </w:tabs>
        <w:spacing w:after="0" w:line="240" w:lineRule="auto"/>
        <w:ind w:left="0" w:firstLine="567"/>
        <w:jc w:val="both"/>
        <w:rPr>
          <w:rFonts w:ascii="Tahoma" w:hAnsi="Tahoma" w:cs="Tahoma"/>
          <w:b/>
          <w:szCs w:val="20"/>
        </w:rPr>
      </w:pPr>
      <w:r w:rsidRPr="005A6E91">
        <w:rPr>
          <w:rFonts w:ascii="Tahoma" w:hAnsi="Tahoma" w:cs="Tahoma"/>
          <w:b/>
          <w:szCs w:val="20"/>
        </w:rPr>
        <w:t>Требования к используемым материалам/оборудованию:</w:t>
      </w:r>
    </w:p>
    <w:p w:rsidR="004F78C4" w:rsidRPr="005A6E91" w:rsidRDefault="004F78C4" w:rsidP="008C640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>Химические средства (очищающие, чистящие, моющие, моюще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5A6E91" w:rsidRDefault="004F78C4" w:rsidP="008C640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5A6E91">
        <w:rPr>
          <w:rFonts w:ascii="Tahoma" w:hAnsi="Tahoma" w:cs="Tahoma"/>
          <w:szCs w:val="20"/>
        </w:rPr>
        <w:lastRenderedPageBreak/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4F78C4" w:rsidRPr="005A6E91" w:rsidRDefault="004F78C4" w:rsidP="008C640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5A6E91">
        <w:rPr>
          <w:rFonts w:ascii="Tahoma" w:hAnsi="Tahoma" w:cs="Tahoma"/>
          <w:szCs w:val="20"/>
        </w:rPr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</w:r>
      <w:r w:rsidR="00E014D9" w:rsidRPr="005A6E91">
        <w:rPr>
          <w:rFonts w:ascii="Tahoma" w:hAnsi="Tahoma" w:cs="Tahoma"/>
          <w:szCs w:val="20"/>
        </w:rPr>
        <w:t>услуг уборки,</w:t>
      </w:r>
      <w:r w:rsidRPr="005A6E91">
        <w:rPr>
          <w:rFonts w:ascii="Tahoma" w:hAnsi="Tahoma" w:cs="Tahoma"/>
          <w:szCs w:val="20"/>
        </w:rPr>
        <w:t xml:space="preserve"> приобретаются Исполнителем.</w:t>
      </w:r>
    </w:p>
    <w:p w:rsidR="004F78C4" w:rsidRPr="005A6E91" w:rsidRDefault="004F78C4" w:rsidP="008C6409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5A6E91" w:rsidRDefault="004F78C4" w:rsidP="008C6409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 xml:space="preserve"> </w:t>
      </w:r>
    </w:p>
    <w:p w:rsidR="00B350CD" w:rsidRPr="005A6E91" w:rsidRDefault="004F78C4" w:rsidP="008C640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5A6E91">
        <w:rPr>
          <w:rFonts w:ascii="Tahoma" w:hAnsi="Tahoma" w:cs="Tahoma"/>
          <w:szCs w:val="20"/>
        </w:rPr>
        <w:t>Приложение №1</w:t>
      </w:r>
      <w:r w:rsidR="00EA529B" w:rsidRPr="005A6E91">
        <w:rPr>
          <w:rFonts w:ascii="Tahoma" w:hAnsi="Tahoma" w:cs="Tahoma"/>
          <w:szCs w:val="20"/>
        </w:rPr>
        <w:t>.1</w:t>
      </w:r>
      <w:r w:rsidRPr="005A6E91">
        <w:rPr>
          <w:rFonts w:ascii="Tahoma" w:hAnsi="Tahoma" w:cs="Tahoma"/>
          <w:szCs w:val="20"/>
        </w:rPr>
        <w:t xml:space="preserve"> </w:t>
      </w:r>
      <w:r w:rsidR="008515C1" w:rsidRPr="005A6E91">
        <w:rPr>
          <w:rFonts w:ascii="Tahoma" w:hAnsi="Tahoma" w:cs="Tahoma"/>
          <w:szCs w:val="20"/>
        </w:rPr>
        <w:t>Технологическая программа уборк</w:t>
      </w:r>
      <w:r w:rsidR="005D696C" w:rsidRPr="005A6E91">
        <w:rPr>
          <w:rFonts w:ascii="Tahoma" w:hAnsi="Tahoma" w:cs="Tahoma"/>
          <w:szCs w:val="20"/>
        </w:rPr>
        <w:t>и</w:t>
      </w:r>
    </w:p>
    <w:p w:rsidR="003B66B0" w:rsidRPr="005A6E91" w:rsidRDefault="003B66B0" w:rsidP="008C6409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3B66B0" w:rsidRPr="005A6E91" w:rsidRDefault="003B66B0" w:rsidP="008C6409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3B66B0" w:rsidRPr="005A6E91" w:rsidRDefault="003B66B0" w:rsidP="008C6409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3B66B0" w:rsidRPr="005A6E91" w:rsidRDefault="003B66B0" w:rsidP="008C6409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4F78C4" w:rsidRPr="005A6E91" w:rsidRDefault="00FD1354" w:rsidP="008C6409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Главный специалист АО</w:t>
      </w:r>
      <w:r w:rsidR="003B66B0" w:rsidRPr="005A6E91">
        <w:rPr>
          <w:rFonts w:ascii="Tahoma" w:hAnsi="Tahoma" w:cs="Tahoma"/>
          <w:szCs w:val="20"/>
        </w:rPr>
        <w:t xml:space="preserve">                                                                                                     </w:t>
      </w:r>
      <w:r w:rsidR="00E014D9" w:rsidRPr="005A6E91">
        <w:rPr>
          <w:rFonts w:ascii="Tahoma" w:hAnsi="Tahoma" w:cs="Tahoma"/>
          <w:szCs w:val="20"/>
        </w:rPr>
        <w:t xml:space="preserve">        </w:t>
      </w:r>
      <w:r w:rsidR="003B66B0" w:rsidRPr="005A6E91">
        <w:rPr>
          <w:rFonts w:ascii="Tahoma" w:hAnsi="Tahoma" w:cs="Tahoma"/>
          <w:szCs w:val="20"/>
        </w:rPr>
        <w:t xml:space="preserve">        </w:t>
      </w:r>
      <w:r>
        <w:rPr>
          <w:rFonts w:ascii="Tahoma" w:hAnsi="Tahoma" w:cs="Tahoma"/>
          <w:szCs w:val="20"/>
        </w:rPr>
        <w:t>Т.А.Блюмова</w:t>
      </w:r>
    </w:p>
    <w:p w:rsidR="003523A3" w:rsidRDefault="003523A3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046ECF" w:rsidRPr="004A0E0C" w:rsidRDefault="00046ECF" w:rsidP="00046ECF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Cs w:val="16"/>
        </w:rPr>
      </w:pPr>
      <w:r w:rsidRPr="004A0E0C">
        <w:rPr>
          <w:rFonts w:ascii="Tahoma" w:hAnsi="Tahoma" w:cs="Tahoma"/>
          <w:b/>
          <w:szCs w:val="16"/>
        </w:rPr>
        <w:t>ПОДПИСИ СТОРОН:</w:t>
      </w: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  <w:bookmarkStart w:id="0" w:name="_GoBack"/>
      <w:bookmarkEnd w:id="0"/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p w:rsidR="00FD1354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tbl>
      <w:tblPr>
        <w:tblW w:w="1364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420"/>
        <w:gridCol w:w="8222"/>
      </w:tblGrid>
      <w:tr w:rsidR="00FD1354" w:rsidRPr="002C4724" w:rsidTr="00FD1354">
        <w:trPr>
          <w:trHeight w:val="71"/>
        </w:trPr>
        <w:tc>
          <w:tcPr>
            <w:tcW w:w="5420" w:type="dxa"/>
          </w:tcPr>
          <w:p w:rsidR="00FD1354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Cs w:val="16"/>
              </w:rPr>
              <w:t>От Исполнителя:</w:t>
            </w:r>
          </w:p>
          <w:p w:rsidR="00FD1354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  <w:r>
              <w:rPr>
                <w:rFonts w:ascii="Tahoma" w:hAnsi="Tahoma" w:cs="Tahoma"/>
                <w:b/>
                <w:bCs/>
                <w:szCs w:val="16"/>
              </w:rPr>
              <w:t>___________________________</w:t>
            </w: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Cs w:val="16"/>
              </w:rPr>
              <w:t>_________________/</w:t>
            </w:r>
            <w:r>
              <w:rPr>
                <w:rFonts w:ascii="Tahoma" w:hAnsi="Tahoma" w:cs="Tahoma"/>
                <w:b/>
                <w:bCs/>
                <w:szCs w:val="16"/>
                <w:u w:val="single"/>
              </w:rPr>
              <w:t>_______________</w:t>
            </w:r>
            <w:r w:rsidRPr="00EA19EB">
              <w:rPr>
                <w:rFonts w:ascii="Tahoma" w:hAnsi="Tahoma" w:cs="Tahoma"/>
                <w:b/>
                <w:bCs/>
                <w:szCs w:val="16"/>
              </w:rPr>
              <w:t xml:space="preserve">/ </w:t>
            </w:r>
          </w:p>
          <w:p w:rsidR="00FD1354" w:rsidRPr="00C93307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  <w:tc>
          <w:tcPr>
            <w:tcW w:w="8222" w:type="dxa"/>
          </w:tcPr>
          <w:p w:rsidR="00FD1354" w:rsidRPr="00EA19EB" w:rsidRDefault="00FD1354" w:rsidP="000C5436">
            <w:pPr>
              <w:pStyle w:val="a3"/>
              <w:rPr>
                <w:rFonts w:ascii="Tahoma" w:hAnsi="Tahoma" w:cs="Tahoma"/>
                <w:b/>
                <w:bCs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Cs w:val="16"/>
              </w:rPr>
              <w:t>От Заказчика:</w:t>
            </w:r>
          </w:p>
          <w:p w:rsidR="00FD1354" w:rsidRPr="00582E4E" w:rsidRDefault="00FD1354" w:rsidP="000C5436">
            <w:pPr>
              <w:pStyle w:val="a3"/>
              <w:rPr>
                <w:rFonts w:ascii="Tahoma" w:hAnsi="Tahoma" w:cs="Tahoma"/>
                <w:bCs/>
                <w:szCs w:val="16"/>
              </w:rPr>
            </w:pPr>
            <w:r w:rsidRPr="00582E4E">
              <w:rPr>
                <w:rFonts w:ascii="Tahoma" w:hAnsi="Tahoma" w:cs="Tahoma"/>
                <w:bCs/>
                <w:szCs w:val="16"/>
              </w:rPr>
              <w:t>Директор по продажам Ульяновского филиала</w:t>
            </w:r>
          </w:p>
          <w:p w:rsidR="00FD1354" w:rsidRPr="00582E4E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Cs w:val="16"/>
              </w:rPr>
            </w:pPr>
            <w:r w:rsidRPr="00582E4E">
              <w:rPr>
                <w:rFonts w:ascii="Tahoma" w:hAnsi="Tahoma" w:cs="Tahoma"/>
                <w:bCs/>
                <w:szCs w:val="16"/>
              </w:rPr>
              <w:t>АО «ЭнергосбыТ Плюс»</w:t>
            </w: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Cs w:val="16"/>
              </w:rPr>
              <w:t xml:space="preserve"> ____________________/</w:t>
            </w:r>
            <w:r w:rsidRPr="00582E4E">
              <w:rPr>
                <w:rFonts w:ascii="Tahoma" w:hAnsi="Tahoma" w:cs="Tahoma"/>
                <w:bCs/>
                <w:szCs w:val="16"/>
                <w:u w:val="single"/>
              </w:rPr>
              <w:t xml:space="preserve">Е.В. Карпова </w:t>
            </w:r>
            <w:r w:rsidRPr="00582E4E">
              <w:rPr>
                <w:rFonts w:ascii="Tahoma" w:hAnsi="Tahoma" w:cs="Tahoma"/>
                <w:bCs/>
                <w:szCs w:val="16"/>
              </w:rPr>
              <w:t>/</w:t>
            </w:r>
          </w:p>
          <w:p w:rsidR="00FD1354" w:rsidRPr="00C93307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</w:tr>
    </w:tbl>
    <w:p w:rsidR="00FD1354" w:rsidRPr="005A6E91" w:rsidRDefault="00FD1354" w:rsidP="00E014D9">
      <w:pPr>
        <w:spacing w:after="0"/>
        <w:jc w:val="both"/>
        <w:rPr>
          <w:rFonts w:ascii="Tahoma" w:hAnsi="Tahoma" w:cs="Tahoma"/>
          <w:szCs w:val="20"/>
        </w:rPr>
      </w:pPr>
    </w:p>
    <w:tbl>
      <w:tblPr>
        <w:tblW w:w="10476" w:type="dxa"/>
        <w:tblInd w:w="-176" w:type="dxa"/>
        <w:tblLook w:val="01E0" w:firstRow="1" w:lastRow="1" w:firstColumn="1" w:lastColumn="1" w:noHBand="0" w:noVBand="0"/>
      </w:tblPr>
      <w:tblGrid>
        <w:gridCol w:w="3720"/>
        <w:gridCol w:w="3496"/>
        <w:gridCol w:w="3260"/>
      </w:tblGrid>
      <w:tr w:rsidR="003523A3" w:rsidRPr="005A6E91" w:rsidTr="00F016D9">
        <w:trPr>
          <w:cantSplit/>
        </w:trPr>
        <w:tc>
          <w:tcPr>
            <w:tcW w:w="10476" w:type="dxa"/>
            <w:gridSpan w:val="3"/>
            <w:vAlign w:val="center"/>
          </w:tcPr>
          <w:p w:rsidR="003523A3" w:rsidRPr="005A6E91" w:rsidRDefault="003523A3" w:rsidP="00F016D9">
            <w:pPr>
              <w:keepNext/>
              <w:tabs>
                <w:tab w:val="left" w:pos="9720"/>
              </w:tabs>
              <w:spacing w:after="0" w:line="240" w:lineRule="auto"/>
              <w:ind w:right="-82"/>
              <w:jc w:val="right"/>
              <w:rPr>
                <w:rFonts w:ascii="Tahoma" w:eastAsia="Calibri" w:hAnsi="Tahoma" w:cs="Tahoma"/>
                <w:bCs/>
                <w:szCs w:val="20"/>
              </w:rPr>
            </w:pPr>
            <w:r w:rsidRPr="005A6E91">
              <w:rPr>
                <w:rFonts w:ascii="Tahoma" w:eastAsia="Calibri" w:hAnsi="Tahoma" w:cs="Tahoma"/>
                <w:bCs/>
                <w:szCs w:val="20"/>
              </w:rPr>
              <w:lastRenderedPageBreak/>
              <w:t>Приложение №1.1.</w:t>
            </w:r>
          </w:p>
          <w:p w:rsidR="00F016D9" w:rsidRPr="005A6E91" w:rsidRDefault="003523A3" w:rsidP="00F016D9">
            <w:pPr>
              <w:spacing w:after="0" w:line="240" w:lineRule="auto"/>
              <w:ind w:firstLine="567"/>
              <w:jc w:val="right"/>
              <w:rPr>
                <w:rFonts w:ascii="Tahoma" w:eastAsia="Calibri" w:hAnsi="Tahoma" w:cs="Tahoma"/>
                <w:bCs/>
                <w:szCs w:val="20"/>
              </w:rPr>
            </w:pPr>
            <w:r w:rsidRPr="005A6E91">
              <w:rPr>
                <w:rFonts w:ascii="Tahoma" w:eastAsia="Calibri" w:hAnsi="Tahoma" w:cs="Tahoma"/>
                <w:bCs/>
                <w:szCs w:val="20"/>
              </w:rPr>
              <w:t>к Техническому заданию</w:t>
            </w:r>
            <w:r w:rsidR="00F016D9" w:rsidRPr="005A6E91">
              <w:rPr>
                <w:rFonts w:ascii="Tahoma" w:eastAsia="Calibri" w:hAnsi="Tahoma" w:cs="Tahoma"/>
                <w:bCs/>
                <w:szCs w:val="20"/>
              </w:rPr>
              <w:t xml:space="preserve"> </w:t>
            </w:r>
          </w:p>
          <w:p w:rsidR="00F016D9" w:rsidRPr="005A6E91" w:rsidRDefault="00F016D9" w:rsidP="00F016D9">
            <w:pPr>
              <w:spacing w:after="0" w:line="240" w:lineRule="auto"/>
              <w:ind w:firstLine="567"/>
              <w:jc w:val="right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 xml:space="preserve">на оказание клининговых услуг </w:t>
            </w:r>
          </w:p>
          <w:p w:rsidR="003523A3" w:rsidRPr="005A6E91" w:rsidRDefault="003523A3" w:rsidP="00784273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ahoma" w:eastAsia="Calibri" w:hAnsi="Tahoma" w:cs="Tahoma"/>
                <w:b/>
                <w:bCs/>
                <w:szCs w:val="20"/>
              </w:rPr>
            </w:pPr>
          </w:p>
          <w:p w:rsidR="003523A3" w:rsidRPr="005A6E91" w:rsidRDefault="003523A3" w:rsidP="00784273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ahoma" w:eastAsia="Calibri" w:hAnsi="Tahoma" w:cs="Tahoma"/>
                <w:b/>
                <w:bCs/>
                <w:caps/>
                <w:szCs w:val="20"/>
              </w:rPr>
            </w:pPr>
          </w:p>
          <w:p w:rsidR="003523A3" w:rsidRPr="005A6E91" w:rsidRDefault="003523A3" w:rsidP="00784273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ahoma" w:eastAsia="Calibri" w:hAnsi="Tahoma" w:cs="Tahoma"/>
                <w:b/>
                <w:bCs/>
                <w:caps/>
                <w:szCs w:val="20"/>
              </w:rPr>
            </w:pPr>
            <w:r w:rsidRPr="005A6E91">
              <w:rPr>
                <w:rFonts w:ascii="Tahoma" w:eastAsia="Calibri" w:hAnsi="Tahoma" w:cs="Tahoma"/>
                <w:b/>
                <w:bCs/>
                <w:caps/>
                <w:szCs w:val="20"/>
              </w:rPr>
              <w:t>Технологическая программа уборки</w:t>
            </w:r>
          </w:p>
        </w:tc>
      </w:tr>
      <w:tr w:rsidR="003523A3" w:rsidRPr="005A6E91" w:rsidTr="00F016D9">
        <w:trPr>
          <w:cantSplit/>
        </w:trPr>
        <w:tc>
          <w:tcPr>
            <w:tcW w:w="10476" w:type="dxa"/>
            <w:gridSpan w:val="3"/>
            <w:tcBorders>
              <w:bottom w:val="single" w:sz="4" w:space="0" w:color="auto"/>
            </w:tcBorders>
            <w:vAlign w:val="center"/>
          </w:tcPr>
          <w:p w:rsidR="003523A3" w:rsidRPr="005A6E91" w:rsidRDefault="003523A3" w:rsidP="003523A3">
            <w:pPr>
              <w:pStyle w:val="ac"/>
              <w:keepNext/>
              <w:numPr>
                <w:ilvl w:val="0"/>
                <w:numId w:val="27"/>
              </w:numPr>
              <w:spacing w:after="120" w:line="240" w:lineRule="auto"/>
              <w:ind w:left="0" w:firstLine="0"/>
              <w:jc w:val="both"/>
              <w:rPr>
                <w:rFonts w:ascii="Tahoma" w:hAnsi="Tahoma" w:cs="Tahoma"/>
                <w:bCs/>
                <w:i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 xml:space="preserve">Программа уборки для офисов продаж и обслуживания клиентов по адресам: </w:t>
            </w:r>
          </w:p>
          <w:p w:rsidR="003523A3" w:rsidRPr="005A6E91" w:rsidRDefault="003523A3" w:rsidP="00784273">
            <w:pPr>
              <w:keepNext/>
              <w:spacing w:after="120" w:line="240" w:lineRule="auto"/>
              <w:ind w:left="420"/>
              <w:jc w:val="both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>Г. Ульяновск, ул. Железной дивизии 18, (205 кв.м)</w:t>
            </w:r>
          </w:p>
          <w:p w:rsidR="003523A3" w:rsidRPr="005A6E91" w:rsidRDefault="003523A3" w:rsidP="00784273">
            <w:pPr>
              <w:keepNext/>
              <w:spacing w:after="120" w:line="240" w:lineRule="auto"/>
              <w:ind w:left="420"/>
              <w:jc w:val="both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>Г. Ульяновск, пр-т Ленинского комсомола 34 (94 кв.м)</w:t>
            </w:r>
          </w:p>
          <w:p w:rsidR="003523A3" w:rsidRPr="005A6E91" w:rsidRDefault="003523A3" w:rsidP="00784273">
            <w:pPr>
              <w:keepNext/>
              <w:spacing w:after="120" w:line="240" w:lineRule="auto"/>
              <w:jc w:val="both"/>
              <w:rPr>
                <w:rFonts w:ascii="Tahoma" w:hAnsi="Tahoma" w:cs="Tahoma"/>
                <w:bCs/>
                <w:i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 xml:space="preserve">- </w:t>
            </w:r>
            <w:r w:rsidRPr="005A6E91">
              <w:rPr>
                <w:rFonts w:ascii="Tahoma" w:hAnsi="Tahoma" w:cs="Tahoma"/>
                <w:bCs/>
                <w:i/>
                <w:szCs w:val="20"/>
              </w:rPr>
              <w:t xml:space="preserve"> </w:t>
            </w:r>
            <w:r w:rsidRPr="005A6E91">
              <w:rPr>
                <w:rFonts w:ascii="Tahoma" w:hAnsi="Tahoma" w:cs="Tahoma"/>
                <w:bCs/>
                <w:i/>
                <w:szCs w:val="20"/>
                <w:u w:val="single"/>
              </w:rPr>
              <w:t>основная уборка</w:t>
            </w:r>
            <w:r w:rsidRPr="005A6E91">
              <w:rPr>
                <w:rFonts w:ascii="Tahoma" w:hAnsi="Tahoma" w:cs="Tahoma"/>
                <w:bCs/>
                <w:i/>
                <w:szCs w:val="20"/>
              </w:rPr>
              <w:t xml:space="preserve"> выполняется по рабочим дням Заказчика;</w:t>
            </w:r>
          </w:p>
          <w:p w:rsidR="00FD1354" w:rsidRPr="00FD1354" w:rsidRDefault="003523A3" w:rsidP="00784273">
            <w:pPr>
              <w:keepNext/>
              <w:spacing w:after="120" w:line="240" w:lineRule="auto"/>
              <w:jc w:val="both"/>
              <w:rPr>
                <w:rFonts w:ascii="Tahoma" w:hAnsi="Tahoma" w:cs="Tahoma"/>
                <w:i/>
                <w:szCs w:val="20"/>
              </w:rPr>
            </w:pPr>
            <w:r w:rsidRPr="005A6E91">
              <w:rPr>
                <w:rFonts w:ascii="Tahoma" w:hAnsi="Tahoma" w:cs="Tahoma"/>
                <w:bCs/>
                <w:i/>
                <w:szCs w:val="20"/>
                <w:u w:val="single"/>
              </w:rPr>
              <w:t>- п</w:t>
            </w:r>
            <w:r w:rsidRPr="005A6E91">
              <w:rPr>
                <w:rFonts w:ascii="Tahoma" w:hAnsi="Tahoma" w:cs="Tahoma"/>
                <w:i/>
                <w:szCs w:val="20"/>
                <w:u w:val="single"/>
              </w:rPr>
              <w:t>оддерживающая уборка</w:t>
            </w:r>
            <w:r w:rsidRPr="005A6E91">
              <w:rPr>
                <w:rFonts w:ascii="Tahoma" w:hAnsi="Tahoma" w:cs="Tahoma"/>
                <w:i/>
                <w:szCs w:val="20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>Наименование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>Основная</w:t>
            </w:r>
            <w:r w:rsidRPr="005A6E91">
              <w:rPr>
                <w:rFonts w:ascii="Tahoma" w:hAnsi="Tahoma" w:cs="Tahoma"/>
                <w:b/>
                <w:bCs/>
                <w:szCs w:val="20"/>
              </w:rPr>
              <w:br/>
              <w:t>уборка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>Поддерживающая уборка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>Офисные помещения</w:t>
            </w:r>
          </w:p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>(кабинеты, зона облуживания клиентов)</w:t>
            </w:r>
          </w:p>
        </w:tc>
        <w:tc>
          <w:tcPr>
            <w:tcW w:w="6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>ПЕРИОДИЧНОСТЬ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нет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нет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Cs/>
                <w:color w:val="000000"/>
                <w:szCs w:val="20"/>
              </w:rPr>
              <w:t>Обработка ручек дверей, поверхностей стоек для клиентов, столов в клиентском зале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нет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bCs/>
                <w:color w:val="000000"/>
                <w:szCs w:val="20"/>
              </w:rPr>
            </w:pPr>
            <w:r w:rsidRPr="005A6E91">
              <w:rPr>
                <w:rFonts w:ascii="Tahoma" w:hAnsi="Tahoma" w:cs="Tahoma"/>
                <w:bCs/>
                <w:color w:val="000000"/>
                <w:szCs w:val="20"/>
              </w:rPr>
              <w:t>удаление локальных загрязнений с дверей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Cs/>
                <w:color w:val="000000"/>
                <w:szCs w:val="20"/>
              </w:rPr>
              <w:t>1 раз в месяц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spacing w:after="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по мере необходимости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Cs/>
                <w:color w:val="000000"/>
                <w:szCs w:val="20"/>
              </w:rPr>
              <w:t>чистка мусорных урн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1 раз в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spacing w:after="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по мере необходимости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Cs/>
                <w:color w:val="000000"/>
                <w:szCs w:val="20"/>
              </w:rPr>
              <w:t>удаление пыли с плинтусов, шкафов, подоконников,  выключателей и розеток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1 раз в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spacing w:after="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по мере необходимости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bCs/>
                <w:color w:val="000000"/>
                <w:szCs w:val="20"/>
              </w:rPr>
            </w:pPr>
            <w:r w:rsidRPr="005A6E91">
              <w:rPr>
                <w:rFonts w:ascii="Tahoma" w:hAnsi="Tahoma" w:cs="Tahoma"/>
                <w:bCs/>
                <w:color w:val="000000"/>
                <w:szCs w:val="20"/>
              </w:rPr>
              <w:t>удаление локальных загрязнений с поверхностей стен (до 1,8  м. высотой)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1 раз в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spacing w:after="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по мере необходимости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bCs/>
                <w:color w:val="000000"/>
                <w:szCs w:val="20"/>
              </w:rPr>
            </w:pPr>
            <w:r w:rsidRPr="005A6E91">
              <w:rPr>
                <w:rFonts w:ascii="Tahoma" w:hAnsi="Tahoma" w:cs="Tahoma"/>
                <w:bCs/>
                <w:color w:val="000000"/>
                <w:szCs w:val="20"/>
              </w:rPr>
              <w:t>удаление пыли и локальных загрязнений с открытых поверхностей, тумбочек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по мере необходимости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spacing w:after="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по мере необходимости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>Санузлы</w:t>
            </w:r>
          </w:p>
        </w:tc>
        <w:tc>
          <w:tcPr>
            <w:tcW w:w="6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5A6E91">
              <w:rPr>
                <w:rFonts w:ascii="Tahoma" w:hAnsi="Tahoma" w:cs="Tahoma"/>
                <w:b/>
                <w:bCs/>
                <w:szCs w:val="20"/>
              </w:rPr>
              <w:t>ПЕРИОДИЧНОСТЬ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нет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нет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нет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нет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нет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Удаление пятен со стен, перегородок, дверей до 2 м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нет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нет</w:t>
            </w:r>
          </w:p>
        </w:tc>
      </w:tr>
      <w:tr w:rsidR="003523A3" w:rsidRPr="005A6E91" w:rsidTr="00FD1354">
        <w:trPr>
          <w:cantSplit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Влажная уборка труб и радиаторов отопления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0" w:line="240" w:lineRule="auto"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bCs/>
                <w:szCs w:val="20"/>
              </w:rPr>
              <w:t>нет</w:t>
            </w:r>
          </w:p>
        </w:tc>
      </w:tr>
    </w:tbl>
    <w:p w:rsidR="003523A3" w:rsidRPr="005A6E91" w:rsidRDefault="003523A3" w:rsidP="003523A3">
      <w:pPr>
        <w:rPr>
          <w:rFonts w:ascii="Tahoma" w:hAnsi="Tahoma" w:cs="Tahoma"/>
          <w:szCs w:val="20"/>
        </w:rPr>
      </w:pPr>
    </w:p>
    <w:p w:rsidR="003523A3" w:rsidRPr="005A6E91" w:rsidRDefault="003523A3" w:rsidP="003523A3">
      <w:pPr>
        <w:pStyle w:val="ac"/>
        <w:keepNext/>
        <w:numPr>
          <w:ilvl w:val="0"/>
          <w:numId w:val="27"/>
        </w:numPr>
        <w:spacing w:after="120" w:line="240" w:lineRule="auto"/>
        <w:ind w:left="-142" w:firstLine="0"/>
        <w:jc w:val="both"/>
        <w:rPr>
          <w:rFonts w:ascii="Tahoma" w:hAnsi="Tahoma" w:cs="Tahoma"/>
          <w:b/>
          <w:bCs/>
          <w:szCs w:val="20"/>
        </w:rPr>
      </w:pPr>
      <w:r w:rsidRPr="005A6E91">
        <w:rPr>
          <w:rFonts w:ascii="Tahoma" w:hAnsi="Tahoma" w:cs="Tahoma"/>
          <w:b/>
          <w:bCs/>
          <w:szCs w:val="20"/>
        </w:rPr>
        <w:lastRenderedPageBreak/>
        <w:t>Программа уборки для всех объектов по адресам:</w:t>
      </w:r>
      <w:r w:rsidRPr="005A6E91">
        <w:rPr>
          <w:rFonts w:ascii="Tahoma" w:hAnsi="Tahoma" w:cs="Tahoma"/>
          <w:bCs/>
          <w:szCs w:val="20"/>
        </w:rPr>
        <w:t xml:space="preserve"> г. Ульяновск, ул. Промышленная д.5Б, г. Ульяновск, ул. Станкостроителей 2, г. Ульяновск, ул. Промышленная 5, строение 1, ул. Железной Дивизии д. 18, пр-т Ленинского Комсомола 34</w:t>
      </w:r>
    </w:p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4498"/>
      </w:tblGrid>
      <w:tr w:rsidR="003523A3" w:rsidRPr="005A6E91" w:rsidTr="00FD135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line="240" w:lineRule="auto"/>
              <w:outlineLvl w:val="0"/>
              <w:rPr>
                <w:rFonts w:ascii="Tahoma" w:hAnsi="Tahoma" w:cs="Tahoma"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>Мойка внутреннего и наружного остекления объектов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A3" w:rsidRPr="005A6E91" w:rsidRDefault="003523A3" w:rsidP="0010173E">
            <w:pPr>
              <w:keepNext/>
              <w:spacing w:after="12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5A6E91">
              <w:rPr>
                <w:rFonts w:ascii="Tahoma" w:hAnsi="Tahoma" w:cs="Tahoma"/>
                <w:szCs w:val="20"/>
              </w:rPr>
              <w:t xml:space="preserve">1 раз в год </w:t>
            </w:r>
          </w:p>
        </w:tc>
      </w:tr>
    </w:tbl>
    <w:p w:rsidR="003523A3" w:rsidRPr="005A6E91" w:rsidRDefault="003523A3" w:rsidP="003523A3">
      <w:pPr>
        <w:keepNext/>
        <w:spacing w:after="120"/>
        <w:rPr>
          <w:rFonts w:ascii="Tahoma" w:hAnsi="Tahoma" w:cs="Tahoma"/>
          <w:b/>
          <w:bCs/>
          <w:szCs w:val="20"/>
        </w:rPr>
      </w:pPr>
    </w:p>
    <w:p w:rsidR="003523A3" w:rsidRDefault="003523A3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FD1354" w:rsidRDefault="00FD1354" w:rsidP="003523A3">
      <w:pPr>
        <w:rPr>
          <w:rFonts w:ascii="Tahoma" w:hAnsi="Tahoma" w:cs="Tahoma"/>
          <w:b/>
          <w:szCs w:val="20"/>
        </w:rPr>
      </w:pPr>
    </w:p>
    <w:p w:rsidR="00550663" w:rsidRPr="004A0E0C" w:rsidRDefault="00550663" w:rsidP="00550663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Cs w:val="16"/>
        </w:rPr>
      </w:pPr>
      <w:r w:rsidRPr="004A0E0C">
        <w:rPr>
          <w:rFonts w:ascii="Tahoma" w:hAnsi="Tahoma" w:cs="Tahoma"/>
          <w:b/>
          <w:szCs w:val="16"/>
        </w:rPr>
        <w:t>ПОДПИСИ СТОРОН:</w:t>
      </w:r>
    </w:p>
    <w:p w:rsidR="00FD1354" w:rsidRPr="005A6E91" w:rsidRDefault="00FD1354" w:rsidP="003523A3">
      <w:pPr>
        <w:rPr>
          <w:rFonts w:ascii="Tahoma" w:hAnsi="Tahoma" w:cs="Tahoma"/>
          <w:b/>
          <w:szCs w:val="20"/>
        </w:rPr>
      </w:pPr>
    </w:p>
    <w:tbl>
      <w:tblPr>
        <w:tblW w:w="1364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420"/>
        <w:gridCol w:w="8222"/>
      </w:tblGrid>
      <w:tr w:rsidR="00FD1354" w:rsidRPr="002C4724" w:rsidTr="000C5436">
        <w:trPr>
          <w:trHeight w:val="71"/>
        </w:trPr>
        <w:tc>
          <w:tcPr>
            <w:tcW w:w="5420" w:type="dxa"/>
          </w:tcPr>
          <w:p w:rsidR="00FD1354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Cs w:val="16"/>
              </w:rPr>
              <w:t>От Исполнителя:</w:t>
            </w:r>
          </w:p>
          <w:p w:rsidR="00FD1354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  <w:r>
              <w:rPr>
                <w:rFonts w:ascii="Tahoma" w:hAnsi="Tahoma" w:cs="Tahoma"/>
                <w:b/>
                <w:bCs/>
                <w:szCs w:val="16"/>
              </w:rPr>
              <w:t>___________________________</w:t>
            </w: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Cs w:val="16"/>
              </w:rPr>
              <w:t>_________________/</w:t>
            </w:r>
            <w:r>
              <w:rPr>
                <w:rFonts w:ascii="Tahoma" w:hAnsi="Tahoma" w:cs="Tahoma"/>
                <w:b/>
                <w:bCs/>
                <w:szCs w:val="16"/>
                <w:u w:val="single"/>
              </w:rPr>
              <w:t>_______________</w:t>
            </w:r>
            <w:r w:rsidRPr="00EA19EB">
              <w:rPr>
                <w:rFonts w:ascii="Tahoma" w:hAnsi="Tahoma" w:cs="Tahoma"/>
                <w:b/>
                <w:bCs/>
                <w:szCs w:val="16"/>
              </w:rPr>
              <w:t xml:space="preserve">/ </w:t>
            </w:r>
          </w:p>
          <w:p w:rsidR="00FD1354" w:rsidRPr="00C93307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  <w:tc>
          <w:tcPr>
            <w:tcW w:w="8222" w:type="dxa"/>
          </w:tcPr>
          <w:p w:rsidR="00FD1354" w:rsidRPr="00EA19EB" w:rsidRDefault="00FD1354" w:rsidP="000C5436">
            <w:pPr>
              <w:pStyle w:val="a3"/>
              <w:rPr>
                <w:rFonts w:ascii="Tahoma" w:hAnsi="Tahoma" w:cs="Tahoma"/>
                <w:b/>
                <w:bCs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Cs w:val="16"/>
              </w:rPr>
              <w:t>От Заказчика:</w:t>
            </w:r>
          </w:p>
          <w:p w:rsidR="00FD1354" w:rsidRPr="00582E4E" w:rsidRDefault="00FD1354" w:rsidP="000C5436">
            <w:pPr>
              <w:pStyle w:val="a3"/>
              <w:rPr>
                <w:rFonts w:ascii="Tahoma" w:hAnsi="Tahoma" w:cs="Tahoma"/>
                <w:bCs/>
                <w:szCs w:val="16"/>
              </w:rPr>
            </w:pPr>
            <w:r w:rsidRPr="00582E4E">
              <w:rPr>
                <w:rFonts w:ascii="Tahoma" w:hAnsi="Tahoma" w:cs="Tahoma"/>
                <w:bCs/>
                <w:szCs w:val="16"/>
              </w:rPr>
              <w:t>Директор по продажам Ульяновского филиала</w:t>
            </w:r>
          </w:p>
          <w:p w:rsidR="00FD1354" w:rsidRPr="00582E4E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Cs w:val="16"/>
              </w:rPr>
            </w:pPr>
            <w:r w:rsidRPr="00582E4E">
              <w:rPr>
                <w:rFonts w:ascii="Tahoma" w:hAnsi="Tahoma" w:cs="Tahoma"/>
                <w:bCs/>
                <w:szCs w:val="16"/>
              </w:rPr>
              <w:t>АО «ЭнергосбыТ Плюс»</w:t>
            </w: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</w:p>
          <w:p w:rsidR="00FD1354" w:rsidRPr="00EA19EB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Cs w:val="16"/>
              </w:rPr>
              <w:t xml:space="preserve"> ____________________/</w:t>
            </w:r>
            <w:r w:rsidRPr="00582E4E">
              <w:rPr>
                <w:rFonts w:ascii="Tahoma" w:hAnsi="Tahoma" w:cs="Tahoma"/>
                <w:bCs/>
                <w:szCs w:val="16"/>
                <w:u w:val="single"/>
              </w:rPr>
              <w:t xml:space="preserve">Е.В. Карпова </w:t>
            </w:r>
            <w:r w:rsidRPr="00582E4E">
              <w:rPr>
                <w:rFonts w:ascii="Tahoma" w:hAnsi="Tahoma" w:cs="Tahoma"/>
                <w:bCs/>
                <w:szCs w:val="16"/>
              </w:rPr>
              <w:t>/</w:t>
            </w:r>
          </w:p>
          <w:p w:rsidR="00FD1354" w:rsidRPr="00C93307" w:rsidRDefault="00FD1354" w:rsidP="000C5436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</w:tr>
    </w:tbl>
    <w:p w:rsidR="003523A3" w:rsidRPr="005A6E91" w:rsidRDefault="003523A3" w:rsidP="00E014D9">
      <w:pPr>
        <w:spacing w:after="0"/>
        <w:jc w:val="both"/>
        <w:rPr>
          <w:rFonts w:ascii="Tahoma" w:hAnsi="Tahoma" w:cs="Tahoma"/>
          <w:b/>
          <w:bCs/>
          <w:szCs w:val="20"/>
        </w:rPr>
      </w:pPr>
    </w:p>
    <w:sectPr w:rsidR="003523A3" w:rsidRPr="005A6E91" w:rsidSect="00B350CD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07E" w:rsidRDefault="003F507E" w:rsidP="000D0EFE">
      <w:pPr>
        <w:spacing w:after="0" w:line="240" w:lineRule="auto"/>
      </w:pPr>
      <w:r>
        <w:separator/>
      </w:r>
    </w:p>
  </w:endnote>
  <w:endnote w:type="continuationSeparator" w:id="0">
    <w:p w:rsidR="003F507E" w:rsidRDefault="003F507E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07E" w:rsidRDefault="003F507E" w:rsidP="000D0EFE">
      <w:pPr>
        <w:spacing w:after="0" w:line="240" w:lineRule="auto"/>
      </w:pPr>
      <w:r>
        <w:separator/>
      </w:r>
    </w:p>
  </w:footnote>
  <w:footnote w:type="continuationSeparator" w:id="0">
    <w:p w:rsidR="003F507E" w:rsidRDefault="003F507E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3B"/>
    <w:multiLevelType w:val="multilevel"/>
    <w:tmpl w:val="EEA0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DA2342A"/>
    <w:multiLevelType w:val="hybridMultilevel"/>
    <w:tmpl w:val="67F6AE74"/>
    <w:lvl w:ilvl="0" w:tplc="000E504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3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6"/>
  </w:num>
  <w:num w:numId="5">
    <w:abstractNumId w:val="14"/>
  </w:num>
  <w:num w:numId="6">
    <w:abstractNumId w:val="9"/>
  </w:num>
  <w:num w:numId="7">
    <w:abstractNumId w:val="19"/>
  </w:num>
  <w:num w:numId="8">
    <w:abstractNumId w:val="24"/>
  </w:num>
  <w:num w:numId="9">
    <w:abstractNumId w:val="12"/>
  </w:num>
  <w:num w:numId="10">
    <w:abstractNumId w:val="18"/>
  </w:num>
  <w:num w:numId="11">
    <w:abstractNumId w:val="6"/>
  </w:num>
  <w:num w:numId="12">
    <w:abstractNumId w:val="11"/>
  </w:num>
  <w:num w:numId="13">
    <w:abstractNumId w:val="22"/>
  </w:num>
  <w:num w:numId="14">
    <w:abstractNumId w:val="21"/>
  </w:num>
  <w:num w:numId="15">
    <w:abstractNumId w:val="4"/>
  </w:num>
  <w:num w:numId="16">
    <w:abstractNumId w:val="25"/>
  </w:num>
  <w:num w:numId="17">
    <w:abstractNumId w:val="23"/>
  </w:num>
  <w:num w:numId="18">
    <w:abstractNumId w:val="5"/>
  </w:num>
  <w:num w:numId="19">
    <w:abstractNumId w:val="2"/>
  </w:num>
  <w:num w:numId="20">
    <w:abstractNumId w:val="17"/>
  </w:num>
  <w:num w:numId="21">
    <w:abstractNumId w:val="13"/>
  </w:num>
  <w:num w:numId="22">
    <w:abstractNumId w:val="3"/>
  </w:num>
  <w:num w:numId="23">
    <w:abstractNumId w:val="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DE"/>
    <w:rsid w:val="00001755"/>
    <w:rsid w:val="000054B2"/>
    <w:rsid w:val="000431AF"/>
    <w:rsid w:val="00046ECF"/>
    <w:rsid w:val="00051F91"/>
    <w:rsid w:val="00057AC1"/>
    <w:rsid w:val="000638DD"/>
    <w:rsid w:val="00067D43"/>
    <w:rsid w:val="0008409A"/>
    <w:rsid w:val="000B1CC2"/>
    <w:rsid w:val="000B4DDF"/>
    <w:rsid w:val="000D0EFE"/>
    <w:rsid w:val="000D33CA"/>
    <w:rsid w:val="000E5874"/>
    <w:rsid w:val="000E587C"/>
    <w:rsid w:val="001014C1"/>
    <w:rsid w:val="0010173E"/>
    <w:rsid w:val="00112DEF"/>
    <w:rsid w:val="00124C3B"/>
    <w:rsid w:val="001274EF"/>
    <w:rsid w:val="00130CFA"/>
    <w:rsid w:val="001351E0"/>
    <w:rsid w:val="0013664B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5587D"/>
    <w:rsid w:val="002615EC"/>
    <w:rsid w:val="00263D8B"/>
    <w:rsid w:val="002651C1"/>
    <w:rsid w:val="0027287E"/>
    <w:rsid w:val="0027673E"/>
    <w:rsid w:val="002A125B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523A3"/>
    <w:rsid w:val="00371CE4"/>
    <w:rsid w:val="0037413F"/>
    <w:rsid w:val="003913A0"/>
    <w:rsid w:val="003B66B0"/>
    <w:rsid w:val="003B7A78"/>
    <w:rsid w:val="003F507E"/>
    <w:rsid w:val="003F53D8"/>
    <w:rsid w:val="003F5CC0"/>
    <w:rsid w:val="0040114C"/>
    <w:rsid w:val="00414885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47006"/>
    <w:rsid w:val="00550663"/>
    <w:rsid w:val="005514A0"/>
    <w:rsid w:val="00556E60"/>
    <w:rsid w:val="00561E63"/>
    <w:rsid w:val="00575077"/>
    <w:rsid w:val="00580EB9"/>
    <w:rsid w:val="005A1047"/>
    <w:rsid w:val="005A6E91"/>
    <w:rsid w:val="005B6754"/>
    <w:rsid w:val="005C48E2"/>
    <w:rsid w:val="005D696C"/>
    <w:rsid w:val="005E1BD9"/>
    <w:rsid w:val="005E24F9"/>
    <w:rsid w:val="005F4766"/>
    <w:rsid w:val="005F61A2"/>
    <w:rsid w:val="00604CD0"/>
    <w:rsid w:val="006109CB"/>
    <w:rsid w:val="00617F77"/>
    <w:rsid w:val="006247CF"/>
    <w:rsid w:val="006249E9"/>
    <w:rsid w:val="0063053B"/>
    <w:rsid w:val="00632FF4"/>
    <w:rsid w:val="00636A8A"/>
    <w:rsid w:val="00652382"/>
    <w:rsid w:val="006563D4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C1019"/>
    <w:rsid w:val="006D38F2"/>
    <w:rsid w:val="006D6141"/>
    <w:rsid w:val="006E5060"/>
    <w:rsid w:val="006F0EBC"/>
    <w:rsid w:val="006F4AE2"/>
    <w:rsid w:val="006F748E"/>
    <w:rsid w:val="0072234F"/>
    <w:rsid w:val="0072384E"/>
    <w:rsid w:val="00752FB8"/>
    <w:rsid w:val="00774E39"/>
    <w:rsid w:val="00781787"/>
    <w:rsid w:val="007A046B"/>
    <w:rsid w:val="007A2AAC"/>
    <w:rsid w:val="007B7D11"/>
    <w:rsid w:val="007D3121"/>
    <w:rsid w:val="008511B8"/>
    <w:rsid w:val="008515C1"/>
    <w:rsid w:val="00872FC5"/>
    <w:rsid w:val="00881293"/>
    <w:rsid w:val="008A10F6"/>
    <w:rsid w:val="008B78F5"/>
    <w:rsid w:val="008C6409"/>
    <w:rsid w:val="008D1180"/>
    <w:rsid w:val="008E6DF5"/>
    <w:rsid w:val="008F1A2E"/>
    <w:rsid w:val="008F2403"/>
    <w:rsid w:val="008F24E4"/>
    <w:rsid w:val="008F6D29"/>
    <w:rsid w:val="00925EE5"/>
    <w:rsid w:val="009267E8"/>
    <w:rsid w:val="0092694D"/>
    <w:rsid w:val="00955C39"/>
    <w:rsid w:val="00963EDE"/>
    <w:rsid w:val="0097769E"/>
    <w:rsid w:val="009A067D"/>
    <w:rsid w:val="009A0CB6"/>
    <w:rsid w:val="009E1A98"/>
    <w:rsid w:val="009E5E72"/>
    <w:rsid w:val="00A1015E"/>
    <w:rsid w:val="00A146A2"/>
    <w:rsid w:val="00A223BB"/>
    <w:rsid w:val="00A4210E"/>
    <w:rsid w:val="00A856B9"/>
    <w:rsid w:val="00A8737E"/>
    <w:rsid w:val="00A93C60"/>
    <w:rsid w:val="00AA3FA9"/>
    <w:rsid w:val="00AA414D"/>
    <w:rsid w:val="00AA4769"/>
    <w:rsid w:val="00AC5336"/>
    <w:rsid w:val="00AD7518"/>
    <w:rsid w:val="00AE5A9D"/>
    <w:rsid w:val="00AE7AEB"/>
    <w:rsid w:val="00AF34B4"/>
    <w:rsid w:val="00B01F37"/>
    <w:rsid w:val="00B144F5"/>
    <w:rsid w:val="00B214F8"/>
    <w:rsid w:val="00B350CD"/>
    <w:rsid w:val="00B40339"/>
    <w:rsid w:val="00B54613"/>
    <w:rsid w:val="00B664E4"/>
    <w:rsid w:val="00B7629C"/>
    <w:rsid w:val="00B8325C"/>
    <w:rsid w:val="00B967E4"/>
    <w:rsid w:val="00BA4CA1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C6A28"/>
    <w:rsid w:val="00CE3A7C"/>
    <w:rsid w:val="00CE5F37"/>
    <w:rsid w:val="00CF0E4C"/>
    <w:rsid w:val="00D07E8F"/>
    <w:rsid w:val="00D330AC"/>
    <w:rsid w:val="00D433B9"/>
    <w:rsid w:val="00D45A6C"/>
    <w:rsid w:val="00D54922"/>
    <w:rsid w:val="00D903C0"/>
    <w:rsid w:val="00D9195B"/>
    <w:rsid w:val="00DB10B7"/>
    <w:rsid w:val="00DB2512"/>
    <w:rsid w:val="00DD386D"/>
    <w:rsid w:val="00DE1C87"/>
    <w:rsid w:val="00DF43B2"/>
    <w:rsid w:val="00E014D9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34829"/>
    <w:rsid w:val="00E411FF"/>
    <w:rsid w:val="00E51C2E"/>
    <w:rsid w:val="00E542D1"/>
    <w:rsid w:val="00E60629"/>
    <w:rsid w:val="00E61267"/>
    <w:rsid w:val="00E702A0"/>
    <w:rsid w:val="00E73267"/>
    <w:rsid w:val="00E8748F"/>
    <w:rsid w:val="00EA529B"/>
    <w:rsid w:val="00ED021C"/>
    <w:rsid w:val="00ED54F5"/>
    <w:rsid w:val="00ED575B"/>
    <w:rsid w:val="00ED7B9C"/>
    <w:rsid w:val="00ED7C33"/>
    <w:rsid w:val="00EE3F6B"/>
    <w:rsid w:val="00F016D9"/>
    <w:rsid w:val="00F01893"/>
    <w:rsid w:val="00F14A1E"/>
    <w:rsid w:val="00F14D37"/>
    <w:rsid w:val="00F2003E"/>
    <w:rsid w:val="00F3650A"/>
    <w:rsid w:val="00F40774"/>
    <w:rsid w:val="00F47385"/>
    <w:rsid w:val="00F523C2"/>
    <w:rsid w:val="00F52D4B"/>
    <w:rsid w:val="00F53974"/>
    <w:rsid w:val="00F80B59"/>
    <w:rsid w:val="00F87450"/>
    <w:rsid w:val="00FA0779"/>
    <w:rsid w:val="00FB1F90"/>
    <w:rsid w:val="00FD1354"/>
    <w:rsid w:val="00FD5E78"/>
    <w:rsid w:val="00FF3D83"/>
    <w:rsid w:val="00FF5B4E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8F81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3B6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66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Блюмова Татьяна Андреевна</cp:lastModifiedBy>
  <cp:revision>17</cp:revision>
  <cp:lastPrinted>2024-10-08T04:05:00Z</cp:lastPrinted>
  <dcterms:created xsi:type="dcterms:W3CDTF">2025-10-01T07:07:00Z</dcterms:created>
  <dcterms:modified xsi:type="dcterms:W3CDTF">2025-10-07T11:54:00Z</dcterms:modified>
</cp:coreProperties>
</file>